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CC" w:rsidRDefault="00624ACC" w:rsidP="00624ACC">
      <w:pPr>
        <w:shd w:val="clear" w:color="auto" w:fill="FFFFFF"/>
        <w:spacing w:after="0" w:line="240" w:lineRule="auto"/>
        <w:ind w:firstLine="567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  <w:t>ВОЛОЧИСЬКЕ КОМУНАЛЬНЕ ПІДПРИЄМСТВО ВОДОПРОВІДНО-КАНАЛІЗАЦІЙНОГО ГОСПОДАРСТВА «ДЖЕРЕЛО»</w:t>
      </w:r>
    </w:p>
    <w:p w:rsidR="00624ACC" w:rsidRDefault="00624ACC" w:rsidP="00624ACC">
      <w:pPr>
        <w:shd w:val="clear" w:color="auto" w:fill="FFFFFF"/>
        <w:spacing w:after="0" w:line="240" w:lineRule="auto"/>
        <w:ind w:firstLine="567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</w:pPr>
      <w:r w:rsidRPr="00624AC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  <w:t>Обґрунтування</w:t>
      </w:r>
    </w:p>
    <w:p w:rsidR="00624ACC" w:rsidRPr="00624ACC" w:rsidRDefault="00624ACC" w:rsidP="00624ACC">
      <w:pPr>
        <w:shd w:val="clear" w:color="auto" w:fill="FFFFFF"/>
        <w:spacing w:after="0" w:line="240" w:lineRule="auto"/>
        <w:ind w:firstLine="567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</w:pPr>
      <w:r w:rsidRPr="00624AC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uk-UA"/>
        </w:rPr>
        <w:t>технічних та якісних характеристик закупівлі електричної енергії, розміру бюджетного призначення, очікуваної вартості предмета закупівлі</w:t>
      </w:r>
    </w:p>
    <w:p w:rsidR="00624ACC" w:rsidRPr="00624ACC" w:rsidRDefault="00624ACC" w:rsidP="00624ACC">
      <w:pPr>
        <w:shd w:val="clear" w:color="auto" w:fill="FFFFFF"/>
        <w:spacing w:after="0" w:line="240" w:lineRule="auto"/>
        <w:ind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624ACC" w:rsidRDefault="00624ACC" w:rsidP="00624ACC">
      <w:pPr>
        <w:shd w:val="clear" w:color="auto" w:fill="FFFFFF"/>
        <w:spacing w:after="0" w:line="240" w:lineRule="auto"/>
        <w:ind w:firstLine="567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оприлюднюється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виконання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постанови КМУ № 710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11.10.2016 р. «Про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ефективне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використання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державних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коштів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 (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зі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змінами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))</w:t>
      </w:r>
    </w:p>
    <w:p w:rsidR="00C315A3" w:rsidRPr="00C315A3" w:rsidRDefault="00C315A3" w:rsidP="00C315A3">
      <w:pPr>
        <w:shd w:val="clear" w:color="auto" w:fill="FFFFFF"/>
        <w:spacing w:after="0" w:line="240" w:lineRule="auto"/>
        <w:ind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624ACC" w:rsidRPr="00C315A3" w:rsidRDefault="00C315A3" w:rsidP="00EF167C">
      <w:pPr>
        <w:shd w:val="clear" w:color="auto" w:fill="FFFFFF"/>
        <w:spacing w:after="0" w:line="240" w:lineRule="auto"/>
        <w:ind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/>
        </w:rPr>
        <w:t xml:space="preserve">Волочиське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/>
        </w:rPr>
        <w:t>КП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uk-UA"/>
        </w:rPr>
        <w:t xml:space="preserve"> ВКГ «Джерело»</w:t>
      </w:r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bdr w:val="none" w:sz="0" w:space="0" w:color="auto" w:frame="1"/>
        </w:rPr>
        <w:br/>
      </w:r>
      <w:proofErr w:type="spellStart"/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Місцезнаходження</w:t>
      </w:r>
      <w:proofErr w:type="spellEnd"/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замовника</w:t>
      </w:r>
      <w:proofErr w:type="spellEnd"/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: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31200</w:t>
      </w:r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Україна</w:t>
      </w:r>
      <w:proofErr w:type="spellEnd"/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Хмельницька </w:t>
      </w:r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область, м.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Волочиськ</w:t>
      </w:r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вул</w:t>
      </w:r>
      <w:proofErr w:type="spellEnd"/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Уральських танкістів 36 А (вул..Степана Бандери 36 А).</w:t>
      </w:r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bdr w:val="none" w:sz="0" w:space="0" w:color="auto" w:frame="1"/>
        </w:rPr>
        <w:br/>
      </w:r>
      <w:r w:rsidR="00624ACC"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Код ЄДРПОУ: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14152618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Категорія</w:t>
      </w:r>
      <w:proofErr w:type="spellEnd"/>
      <w:r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замовника</w:t>
      </w:r>
      <w:proofErr w:type="spellEnd"/>
      <w:r w:rsidRPr="00624AC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 </w:t>
      </w:r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–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юридичні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особи та/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або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суб’єкти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господарювання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які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здійснюють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діяльність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окремих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сферах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господарювання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забезпечення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виробництва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транспортування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питної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води,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забезпечення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функціонування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централізованого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водовідведення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код – 09310000-5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ДК 021:2015 “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Єдиний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закупівельний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словник”</w:t>
      </w:r>
    </w:p>
    <w:p w:rsidR="00624ACC" w:rsidRPr="00EF167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Вид та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ідентифікатор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процедури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proofErr w:type="spellStart"/>
      <w:r w:rsidRPr="00EF16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Товари</w:t>
      </w:r>
      <w:proofErr w:type="spellEnd"/>
      <w:r w:rsidRPr="00EF16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F167C" w:rsidRPr="00EF167C">
        <w:rPr>
          <w:rStyle w:val="h-select-all"/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</w:rPr>
        <w:t>UA-2022-10-05-005832-a</w:t>
      </w:r>
      <w:r w:rsidRPr="00EF16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F167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Очікувана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вартість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обґрунтування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очікуваної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вартості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предмета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 </w:t>
      </w:r>
    </w:p>
    <w:p w:rsidR="00624ACC" w:rsidRPr="00624ACC" w:rsidRDefault="00EF167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6 300</w:t>
      </w:r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000,00 </w:t>
      </w:r>
      <w:proofErr w:type="spellStart"/>
      <w:r w:rsidR="00624ACC"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грн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Визначення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очікуваної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вартості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предмета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обумовлено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аналізом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споживання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річного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місячного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календарний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рік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бюджетний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період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1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місяць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Замовником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здійснено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розрахунок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очікуваної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вартості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товарів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методом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порівняння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ринкових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цін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примірної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методики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визначення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очікуваної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вартості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предмета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яка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затверджена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наказом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Міністерства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розвитку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економіки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торгівлі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сільського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господарства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="00624AC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18.02.2020 № 275.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цьому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розрахунок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очікуваної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проводився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згідно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аналізом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цін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дату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очікуваної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предмета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ціни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включена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закупованої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оптовому ринку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внутрішньодобовому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ринку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ринку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добу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наперед),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передачі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націнка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законодавством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податки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збори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Розмі</w:t>
      </w:r>
      <w:proofErr w:type="gram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proofErr w:type="spellEnd"/>
      <w:proofErr w:type="gram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бюджетного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призначення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Власний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бюджет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кошти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господарської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діяльності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ідприємства</w:t>
      </w:r>
      <w:proofErr w:type="spell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)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Нормативно-правове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регулювання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технічні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характеристики предмета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регулюються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встановлюються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Законом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ринок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»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Закон), Правилами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роздрібного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ринку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Національної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здійснює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державне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регулювання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сферах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енергетики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комунальних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НКРЕКП)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14.03.2018 № 312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ПРРЕЕ), Законом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публічні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25.12.2015 № 922-VIII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Закон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Кодексом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розподілу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Національної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регулювання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електроенергетики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комунальних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14.03.2018 № 310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КСР), Порядком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стандартів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компенсацій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споживачам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недотримання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НКРЕКП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12.06.2018 № 375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Порядок № 375),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іншими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нормативно-правовими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актами,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стосуються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предмета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Загальні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положення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Згідно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пунктом 26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Закону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виробляється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об’єктах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електроенергетики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товаром,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призначеним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купівл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і-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продажу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Статтею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56 Закону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споживачам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здійснюється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електропостачальниками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отримали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іцензію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за договором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Інформація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повинна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міститись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переліку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ліцензійному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реє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НКРЕКП)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суб’єктів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господарювання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вимог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Закону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отримали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ліцензію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право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провадження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господарської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діяльності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розміщено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офіційному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вебсайті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НКРЕКП 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розділі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: </w:t>
      </w:r>
      <w:proofErr w:type="spellStart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"https://www.nerc.gov.ua/?id=15950" </w:instrText>
      </w:r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Електрична</w:t>
      </w:r>
      <w:proofErr w:type="spellEnd"/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енергія</w:t>
      </w:r>
      <w:proofErr w:type="spellEnd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  /  </w:t>
      </w:r>
      <w:proofErr w:type="spellStart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"https://www.nerc.gov.ua/?id=15953" </w:instrText>
      </w:r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Ліцензування</w:t>
      </w:r>
      <w:proofErr w:type="spellEnd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  /  </w:t>
      </w:r>
      <w:proofErr w:type="spellStart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"https://www.nerc.gov.ua/?id=16075" </w:instrText>
      </w:r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Реєстри</w:t>
      </w:r>
      <w:proofErr w:type="spellEnd"/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 xml:space="preserve">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л</w:t>
      </w:r>
      <w:proofErr w:type="gramEnd"/>
      <w:r w:rsidRPr="00624ACC"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</w:rPr>
        <w:t>іцензіатів</w:t>
      </w:r>
      <w:proofErr w:type="spellEnd"/>
      <w:r w:rsidR="006026EC"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(вид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діяльності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повинен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забезпечити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поставку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об’єкт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Волочиське </w:t>
      </w:r>
      <w:proofErr w:type="spellStart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КП</w:t>
      </w:r>
      <w:proofErr w:type="spell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ВКГ «Джерело» 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знаходиться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адресою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31200</w:t>
      </w:r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Україна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 Х</w:t>
      </w:r>
      <w:proofErr w:type="spellStart"/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мельницька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область, м</w:t>
      </w:r>
      <w:proofErr w:type="gram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В</w:t>
      </w:r>
      <w:proofErr w:type="gramEnd"/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>олочиськ</w:t>
      </w:r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вул</w:t>
      </w:r>
      <w:proofErr w:type="spellEnd"/>
      <w:r w:rsidRPr="00624A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 w:rsidR="00EF16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Уральських танкістів (Степана Бандери) 36 А 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підключений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місцевих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розподільчих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мереж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вимог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Кодексу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розподільчих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систем,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технічні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характеристики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повинні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нормам 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чинного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території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державним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міжнародним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стандартам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вимогам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державної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політики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захисту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довкілля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Обґрунтування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технічних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характеристик. 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Термін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стачання</w:t>
      </w:r>
      <w:proofErr w:type="spell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</w:t>
      </w:r>
      <w:proofErr w:type="spellStart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01.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01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.202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3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р. по 31.12.202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3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Кількісною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характеристикою предмета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обсяг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одиницю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виміру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кількості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приймається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кіловат-година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яка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дорівнює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кількості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спожитої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пристроями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потужністю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один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кіловат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протягом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однієї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години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Обсяг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необхідний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діяльності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власних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потреб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об’єктів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враховуючи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обсяги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переднього</w:t>
      </w:r>
      <w:proofErr w:type="spell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календарного року, становить 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1 000 000 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кВт</w:t>
      </w:r>
      <w:proofErr w:type="gramStart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End"/>
      <w:r w:rsidR="00EF167C">
        <w:rPr>
          <w:rFonts w:ascii="Times New Roman" w:eastAsia="Times New Roman" w:hAnsi="Times New Roman" w:cs="Times New Roman"/>
          <w:color w:val="000000"/>
          <w:sz w:val="24"/>
          <w:szCs w:val="24"/>
        </w:rPr>
        <w:t>од на 202</w:t>
      </w:r>
      <w:r w:rsidR="00EF167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3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Обґрунтування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якісних</w:t>
      </w:r>
      <w:proofErr w:type="spellEnd"/>
      <w:r w:rsidRPr="00624A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характеристик</w:t>
      </w:r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Пунктом 1.1.2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1.1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розділу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І ПРРЕЕ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перелік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Регулятором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показників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величин),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характеризують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івень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надійності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безперервності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комерційної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передачі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розподілу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також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забезпечує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дотримання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загальних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гарантованих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стандартів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тому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числі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тих,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передбачені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згідно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Порядком № 375, Законом, ПРРЕЕ, КСР,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умовами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договору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(договору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іншими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нормативно-правовими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актами.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Згідно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статтею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 Закону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показники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повинні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величинам,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НКРЕКП.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пункту 11.4.6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11.4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розділу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XI КСР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параметри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точках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приєднання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нормальних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умовах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експлуатації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параметрам,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визначеним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ДСТУ EN 50160:2014 «Характеристики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напруги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мережах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загального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призначення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Стосовно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технічних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 предмета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</w:t>
      </w:r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передбачається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необхідність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застосування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захисту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довкілля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 тому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числі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під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договору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зобов’язується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дотримуватися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передбачених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чинним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законодавством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вимог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застосування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захисту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довкілля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4ACC" w:rsidRPr="00624ACC" w:rsidRDefault="00624ACC" w:rsidP="00EF167C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зобов’язується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здійснювати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своєчасну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закупівлю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обсягах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безперервного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належних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умов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забезпечать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задоволення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попиту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proofErr w:type="gram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зобов’язується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забезпечити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комерційну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передбачає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вчасне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повне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інформування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про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умови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ціни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енергію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вартість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роз’яснень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актів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чинного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якими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регулюються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відносини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між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електропостачальником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споживачем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точних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</w:t>
      </w:r>
      <w:proofErr w:type="gram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прозорих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розрахунків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споживачем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також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можливість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вирішення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спірних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шляхом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досудового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врегулювання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має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право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отримання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компенсації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недотримання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показників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комерційної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постачальником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Постачальник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зобов’язується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надавати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компенсацію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споживачу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замовнику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за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недотримання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показників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комерційної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якості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послуг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постачальником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порядку,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затвердженому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Регулятором,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опублікувати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своєму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офіційному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вебсайті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порядок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компенсацій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розміри</w:t>
      </w:r>
      <w:proofErr w:type="spellEnd"/>
      <w:r w:rsidRPr="00624AC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624ACC" w:rsidRPr="00624ACC" w:rsidSect="00EF167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24ACC"/>
    <w:rsid w:val="006026EC"/>
    <w:rsid w:val="00624ACC"/>
    <w:rsid w:val="00C315A3"/>
    <w:rsid w:val="00EF1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6EC"/>
  </w:style>
  <w:style w:type="paragraph" w:styleId="1">
    <w:name w:val="heading 1"/>
    <w:basedOn w:val="a"/>
    <w:link w:val="10"/>
    <w:uiPriority w:val="9"/>
    <w:qFormat/>
    <w:rsid w:val="0062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24A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24AC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entry-headline-text">
    <w:name w:val="entry-headline-text"/>
    <w:basedOn w:val="a0"/>
    <w:rsid w:val="00624ACC"/>
  </w:style>
  <w:style w:type="paragraph" w:customStyle="1" w:styleId="post-meta">
    <w:name w:val="post-meta"/>
    <w:basedOn w:val="a"/>
    <w:rsid w:val="0062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">
    <w:name w:val="fn"/>
    <w:basedOn w:val="a0"/>
    <w:rsid w:val="00624ACC"/>
  </w:style>
  <w:style w:type="character" w:styleId="a3">
    <w:name w:val="Hyperlink"/>
    <w:basedOn w:val="a0"/>
    <w:uiPriority w:val="99"/>
    <w:semiHidden/>
    <w:unhideWhenUsed/>
    <w:rsid w:val="00624ACC"/>
    <w:rPr>
      <w:color w:val="0000FF"/>
      <w:u w:val="single"/>
    </w:rPr>
  </w:style>
  <w:style w:type="character" w:customStyle="1" w:styleId="post-info-date">
    <w:name w:val="post-info-date"/>
    <w:basedOn w:val="a0"/>
    <w:rsid w:val="00624ACC"/>
  </w:style>
  <w:style w:type="paragraph" w:customStyle="1" w:styleId="post-category">
    <w:name w:val="post-category"/>
    <w:basedOn w:val="a"/>
    <w:rsid w:val="0062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info-category">
    <w:name w:val="post-info-category"/>
    <w:basedOn w:val="a0"/>
    <w:rsid w:val="00624ACC"/>
  </w:style>
  <w:style w:type="character" w:styleId="a4">
    <w:name w:val="Strong"/>
    <w:basedOn w:val="a0"/>
    <w:uiPriority w:val="22"/>
    <w:qFormat/>
    <w:rsid w:val="00624ACC"/>
    <w:rPr>
      <w:b/>
      <w:bCs/>
    </w:rPr>
  </w:style>
  <w:style w:type="character" w:styleId="a5">
    <w:name w:val="Emphasis"/>
    <w:basedOn w:val="a0"/>
    <w:uiPriority w:val="20"/>
    <w:qFormat/>
    <w:rsid w:val="00624ACC"/>
    <w:rPr>
      <w:i/>
      <w:iCs/>
    </w:rPr>
  </w:style>
  <w:style w:type="paragraph" w:styleId="a6">
    <w:name w:val="Normal (Web)"/>
    <w:basedOn w:val="a"/>
    <w:uiPriority w:val="99"/>
    <w:semiHidden/>
    <w:unhideWhenUsed/>
    <w:rsid w:val="0062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-select-all">
    <w:name w:val="h-select-all"/>
    <w:basedOn w:val="a0"/>
    <w:rsid w:val="00EF1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7457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1329">
          <w:marLeft w:val="0"/>
          <w:marRight w:val="0"/>
          <w:marTop w:val="0"/>
          <w:marBottom w:val="259"/>
          <w:divBdr>
            <w:top w:val="single" w:sz="4" w:space="0" w:color="E8E8E8"/>
            <w:left w:val="none" w:sz="0" w:space="0" w:color="auto"/>
            <w:bottom w:val="single" w:sz="4" w:space="0" w:color="E8E8E8"/>
            <w:right w:val="none" w:sz="0" w:space="0" w:color="auto"/>
          </w:divBdr>
        </w:div>
        <w:div w:id="12596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2022-11-04T11:14:00Z</dcterms:created>
  <dcterms:modified xsi:type="dcterms:W3CDTF">2022-11-04T11:14:00Z</dcterms:modified>
</cp:coreProperties>
</file>